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9" w:type="dxa"/>
        <w:tblInd w:w="94" w:type="dxa"/>
        <w:tblLook w:val="0000"/>
      </w:tblPr>
      <w:tblGrid>
        <w:gridCol w:w="2892"/>
        <w:gridCol w:w="7367"/>
      </w:tblGrid>
      <w:tr w:rsidR="00F94614" w:rsidRPr="0043308C" w:rsidTr="00704055">
        <w:trPr>
          <w:trHeight w:val="362"/>
        </w:trPr>
        <w:tc>
          <w:tcPr>
            <w:tcW w:w="2685" w:type="dxa"/>
            <w:tcBorders>
              <w:top w:val="single" w:sz="4" w:space="0" w:color="auto"/>
              <w:left w:val="nil"/>
              <w:bottom w:val="single" w:sz="4" w:space="0" w:color="auto"/>
              <w:right w:val="single" w:sz="4" w:space="0" w:color="auto"/>
            </w:tcBorders>
            <w:shd w:val="clear" w:color="auto" w:fill="auto"/>
            <w:vAlign w:val="center"/>
          </w:tcPr>
          <w:p w:rsidR="00F94614" w:rsidRPr="0043308C" w:rsidRDefault="00F94614" w:rsidP="00704055">
            <w:pPr>
              <w:spacing w:line="300" w:lineRule="exact"/>
              <w:jc w:val="both"/>
              <w:rPr>
                <w:lang w:val="pt-BR"/>
              </w:rPr>
            </w:pPr>
            <w:r w:rsidRPr="0043308C">
              <w:rPr>
                <w:lang w:val="pt-BR"/>
              </w:rPr>
              <w:t>YUYANG (HONGKONG) INDUSTRY CO., LIMITED/ NHÀ MÁY ĐIỆN TỬ AOMAGA (VIỆT NAM)</w:t>
            </w:r>
          </w:p>
        </w:tc>
        <w:tc>
          <w:tcPr>
            <w:tcW w:w="6840" w:type="dxa"/>
            <w:tcBorders>
              <w:top w:val="single" w:sz="4" w:space="0" w:color="auto"/>
              <w:left w:val="nil"/>
              <w:bottom w:val="single" w:sz="4" w:space="0" w:color="auto"/>
              <w:right w:val="single" w:sz="4" w:space="0" w:color="auto"/>
            </w:tcBorders>
            <w:shd w:val="clear" w:color="auto" w:fill="auto"/>
            <w:vAlign w:val="center"/>
          </w:tcPr>
          <w:p w:rsidR="00F94614" w:rsidRPr="0043308C" w:rsidRDefault="00F94614" w:rsidP="00704055">
            <w:pPr>
              <w:spacing w:line="300" w:lineRule="exact"/>
              <w:jc w:val="both"/>
              <w:rPr>
                <w:rFonts w:eastAsia="Calibri"/>
                <w:szCs w:val="28"/>
                <w:lang w:val="pt-BR"/>
              </w:rPr>
            </w:pPr>
            <w:r w:rsidRPr="009538FD">
              <w:rPr>
                <w:rFonts w:eastAsia="Calibri"/>
                <w:sz w:val="26"/>
                <w:szCs w:val="28"/>
                <w:lang w:val="pt-BR"/>
              </w:rPr>
              <w:t>- Mã số dự án:</w:t>
            </w:r>
            <w:r w:rsidRPr="0043308C">
              <w:rPr>
                <w:lang w:val="pt-BR"/>
              </w:rPr>
              <w:t xml:space="preserve">  9841035707</w:t>
            </w:r>
          </w:p>
          <w:p w:rsidR="00F94614" w:rsidRPr="00EB7051" w:rsidRDefault="00F94614" w:rsidP="00704055">
            <w:pPr>
              <w:spacing w:line="300" w:lineRule="exact"/>
              <w:jc w:val="both"/>
              <w:rPr>
                <w:rFonts w:eastAsia="Calibri"/>
                <w:sz w:val="26"/>
                <w:szCs w:val="28"/>
                <w:lang w:val="vi-VN"/>
              </w:rPr>
            </w:pPr>
            <w:r w:rsidRPr="009538FD">
              <w:rPr>
                <w:sz w:val="26"/>
                <w:szCs w:val="28"/>
                <w:lang w:val="pt-BR"/>
              </w:rPr>
              <w:t xml:space="preserve">- </w:t>
            </w:r>
            <w:r w:rsidRPr="009538FD">
              <w:rPr>
                <w:rFonts w:eastAsia="Calibri"/>
                <w:sz w:val="26"/>
                <w:szCs w:val="28"/>
                <w:lang w:val="pt-BR"/>
              </w:rPr>
              <w:t xml:space="preserve">Cấp lần đầu ngày: </w:t>
            </w:r>
            <w:r>
              <w:rPr>
                <w:rFonts w:eastAsia="Calibri"/>
                <w:sz w:val="26"/>
                <w:szCs w:val="28"/>
                <w:lang w:val="pt-BR"/>
              </w:rPr>
              <w:t>13/3/2019</w:t>
            </w:r>
          </w:p>
          <w:p w:rsidR="00F94614" w:rsidRPr="0043308C" w:rsidRDefault="00F94614" w:rsidP="00704055">
            <w:pPr>
              <w:spacing w:line="300" w:lineRule="exact"/>
              <w:jc w:val="both"/>
              <w:rPr>
                <w:rFonts w:eastAsia="Calibri"/>
                <w:noProof/>
                <w:sz w:val="26"/>
                <w:szCs w:val="28"/>
                <w:lang w:val="vi-VN"/>
              </w:rPr>
            </w:pPr>
            <w:r w:rsidRPr="0043308C">
              <w:rPr>
                <w:rFonts w:eastAsia="Calibri"/>
                <w:sz w:val="26"/>
                <w:szCs w:val="28"/>
                <w:lang w:val="vi-VN"/>
              </w:rPr>
              <w:t xml:space="preserve">- Cơ quan cấp: </w:t>
            </w:r>
            <w:r w:rsidRPr="0043308C">
              <w:rPr>
                <w:rFonts w:eastAsia="Calibri"/>
                <w:noProof/>
                <w:sz w:val="26"/>
                <w:szCs w:val="28"/>
                <w:lang w:val="vi-VN"/>
              </w:rPr>
              <w:t>BQL các KCN tỉnh Hưng Yên</w:t>
            </w:r>
          </w:p>
          <w:p w:rsidR="00F94614" w:rsidRPr="0043308C" w:rsidRDefault="00F94614" w:rsidP="00704055">
            <w:pPr>
              <w:spacing w:before="120" w:after="120" w:line="340" w:lineRule="exact"/>
              <w:jc w:val="both"/>
              <w:rPr>
                <w:rFonts w:eastAsia="Calibri"/>
                <w:sz w:val="26"/>
                <w:szCs w:val="28"/>
                <w:lang w:val="vi-VN"/>
              </w:rPr>
            </w:pPr>
            <w:r w:rsidRPr="0043308C">
              <w:rPr>
                <w:rFonts w:eastAsia="Calibri"/>
                <w:noProof/>
                <w:sz w:val="26"/>
                <w:szCs w:val="28"/>
                <w:lang w:val="vi-VN"/>
              </w:rPr>
              <w:t xml:space="preserve">- </w:t>
            </w:r>
            <w:r w:rsidRPr="0043308C">
              <w:rPr>
                <w:rFonts w:eastAsia="Calibri"/>
                <w:sz w:val="26"/>
                <w:szCs w:val="28"/>
                <w:lang w:val="vi-VN"/>
              </w:rPr>
              <w:t xml:space="preserve">Tên dự án: </w:t>
            </w:r>
            <w:r w:rsidRPr="0043308C">
              <w:rPr>
                <w:lang w:val="vi-VN"/>
              </w:rPr>
              <w:t>NHÀ MÁY ĐIỆN TỬ AOMAGA (VIỆT NAM).</w:t>
            </w:r>
          </w:p>
          <w:p w:rsidR="00F94614" w:rsidRDefault="00F94614" w:rsidP="00704055">
            <w:pPr>
              <w:spacing w:before="120" w:after="120" w:line="340" w:lineRule="exact"/>
              <w:ind w:right="-28"/>
              <w:jc w:val="both"/>
            </w:pPr>
            <w:r w:rsidRPr="0043308C">
              <w:rPr>
                <w:rFonts w:eastAsia="Calibri"/>
                <w:sz w:val="26"/>
                <w:szCs w:val="28"/>
                <w:lang w:val="vi-VN"/>
              </w:rPr>
              <w:t>- Mục tiêu dự án:</w:t>
            </w:r>
            <w:r w:rsidRPr="0043308C">
              <w:rPr>
                <w:sz w:val="26"/>
                <w:szCs w:val="28"/>
                <w:lang w:val="vi-VN"/>
              </w:rPr>
              <w:t xml:space="preserve"> </w:t>
            </w:r>
            <w:r w:rsidRPr="0043308C">
              <w:rPr>
                <w:lang w:val="vi-VN"/>
              </w:rPr>
              <w:t xml:space="preserve">Sản xuất, gia công dây cáp, sợi cáp quang học các loại. </w:t>
            </w:r>
          </w:p>
          <w:p w:rsidR="00F94614" w:rsidRPr="0043308C" w:rsidRDefault="00F94614" w:rsidP="00704055">
            <w:pPr>
              <w:spacing w:before="120" w:after="120" w:line="340" w:lineRule="exact"/>
              <w:ind w:right="-28"/>
              <w:jc w:val="both"/>
              <w:rPr>
                <w:rFonts w:eastAsia="Calibri"/>
                <w:sz w:val="26"/>
                <w:szCs w:val="28"/>
                <w:lang w:val="vi-VN"/>
              </w:rPr>
            </w:pPr>
            <w:r w:rsidRPr="0043308C">
              <w:rPr>
                <w:sz w:val="26"/>
                <w:szCs w:val="28"/>
                <w:lang w:val="vi-VN"/>
              </w:rPr>
              <w:t xml:space="preserve">- </w:t>
            </w:r>
            <w:r w:rsidRPr="0043308C">
              <w:rPr>
                <w:rFonts w:eastAsia="Calibri"/>
                <w:sz w:val="26"/>
                <w:szCs w:val="28"/>
                <w:lang w:val="vi-VN"/>
              </w:rPr>
              <w:t xml:space="preserve">Địa điểm thực hiện dự án: </w:t>
            </w:r>
            <w:r w:rsidRPr="0043308C">
              <w:rPr>
                <w:lang w:val="vi-VN"/>
              </w:rPr>
              <w:t>Thuê Nhà xưởng thuộc “Dự án đầu tư xây dựng nhà xưởng, văn phòng cho thuê” của Công ty TNHH Giấy Tiến Thành tại Đường D3, khu D, KCN Phố Nối A, huyện Văn Lâm, tỉnh Hưng Yên.</w:t>
            </w:r>
          </w:p>
          <w:p w:rsidR="00F94614" w:rsidRPr="008C45B1" w:rsidRDefault="00F94614" w:rsidP="00704055">
            <w:pPr>
              <w:spacing w:line="300" w:lineRule="exact"/>
              <w:jc w:val="both"/>
              <w:rPr>
                <w:bCs/>
                <w:spacing w:val="-2"/>
                <w:sz w:val="26"/>
                <w:szCs w:val="28"/>
                <w:lang w:val="vi-VN"/>
              </w:rPr>
            </w:pPr>
            <w:r w:rsidRPr="0043308C">
              <w:rPr>
                <w:rFonts w:eastAsia="Calibri"/>
                <w:sz w:val="26"/>
                <w:szCs w:val="28"/>
                <w:lang w:val="vi-VN"/>
              </w:rPr>
              <w:t xml:space="preserve">- Vốn đầu tư đăng ký ( </w:t>
            </w:r>
            <w:r>
              <w:rPr>
                <w:rFonts w:eastAsia="Calibri"/>
                <w:sz w:val="26"/>
                <w:szCs w:val="28"/>
                <w:lang w:val="vi-VN"/>
              </w:rPr>
              <w:t>USD</w:t>
            </w:r>
            <w:r w:rsidRPr="0043308C">
              <w:rPr>
                <w:rFonts w:eastAsia="Calibri"/>
                <w:sz w:val="26"/>
                <w:szCs w:val="28"/>
                <w:lang w:val="vi-VN"/>
              </w:rPr>
              <w:t xml:space="preserve">): </w:t>
            </w:r>
            <w:r w:rsidRPr="0043308C">
              <w:rPr>
                <w:lang w:val="vi-VN"/>
              </w:rPr>
              <w:t>1.000.000</w:t>
            </w:r>
          </w:p>
          <w:p w:rsidR="00F94614" w:rsidRPr="0043308C" w:rsidRDefault="00F94614" w:rsidP="00704055">
            <w:pPr>
              <w:spacing w:line="300" w:lineRule="exact"/>
              <w:jc w:val="both"/>
              <w:rPr>
                <w:spacing w:val="-4"/>
                <w:lang w:val="vi-VN"/>
              </w:rPr>
            </w:pPr>
            <w:r w:rsidRPr="0043308C">
              <w:rPr>
                <w:rFonts w:eastAsia="Calibri"/>
                <w:noProof/>
                <w:sz w:val="26"/>
                <w:szCs w:val="28"/>
                <w:lang w:val="vi-VN"/>
              </w:rPr>
              <w:t xml:space="preserve">- </w:t>
            </w:r>
            <w:r w:rsidRPr="0043308C">
              <w:rPr>
                <w:rFonts w:eastAsia="Calibri"/>
                <w:sz w:val="26"/>
                <w:szCs w:val="28"/>
                <w:lang w:val="vi-VN"/>
              </w:rPr>
              <w:t>Diện tích  sử dụng (m</w:t>
            </w:r>
            <w:r w:rsidRPr="0043308C">
              <w:rPr>
                <w:rFonts w:eastAsia="Calibri"/>
                <w:sz w:val="26"/>
                <w:szCs w:val="28"/>
                <w:vertAlign w:val="superscript"/>
                <w:lang w:val="vi-VN"/>
              </w:rPr>
              <w:t>2</w:t>
            </w:r>
            <w:r w:rsidRPr="0043308C">
              <w:rPr>
                <w:rFonts w:eastAsia="Calibri"/>
                <w:sz w:val="26"/>
                <w:szCs w:val="28"/>
                <w:lang w:val="vi-VN"/>
              </w:rPr>
              <w:t>): 3.750</w:t>
            </w:r>
          </w:p>
          <w:p w:rsidR="00F94614" w:rsidRPr="008C45B1" w:rsidRDefault="00F94614" w:rsidP="00704055">
            <w:pPr>
              <w:spacing w:line="300" w:lineRule="exact"/>
              <w:jc w:val="both"/>
              <w:rPr>
                <w:spacing w:val="-6"/>
                <w:sz w:val="26"/>
                <w:szCs w:val="28"/>
                <w:lang w:val="vi-VN"/>
              </w:rPr>
            </w:pPr>
            <w:r w:rsidRPr="0043308C">
              <w:rPr>
                <w:spacing w:val="-8"/>
                <w:sz w:val="26"/>
                <w:szCs w:val="28"/>
                <w:lang w:val="vi-VN"/>
              </w:rPr>
              <w:t xml:space="preserve">- </w:t>
            </w:r>
            <w:r w:rsidRPr="0043308C">
              <w:rPr>
                <w:rFonts w:eastAsia="Calibri"/>
                <w:sz w:val="26"/>
                <w:szCs w:val="28"/>
                <w:lang w:val="vi-VN"/>
              </w:rPr>
              <w:t xml:space="preserve">Hình thức thuê: </w:t>
            </w:r>
            <w:r w:rsidRPr="009538FD">
              <w:rPr>
                <w:rFonts w:eastAsia="Calibri"/>
                <w:sz w:val="26"/>
                <w:szCs w:val="28"/>
                <w:lang w:val="vi-VN"/>
              </w:rPr>
              <w:t xml:space="preserve">Thuê </w:t>
            </w:r>
            <w:r w:rsidRPr="0043308C">
              <w:rPr>
                <w:rFonts w:eastAsia="Calibri"/>
                <w:sz w:val="26"/>
                <w:szCs w:val="28"/>
                <w:lang w:val="vi-VN"/>
              </w:rPr>
              <w:t>nhà xưởng</w:t>
            </w:r>
          </w:p>
          <w:p w:rsidR="00F94614" w:rsidRPr="0043308C" w:rsidRDefault="00F94614" w:rsidP="00704055">
            <w:pPr>
              <w:spacing w:line="300" w:lineRule="exact"/>
              <w:jc w:val="both"/>
              <w:rPr>
                <w:noProof/>
                <w:spacing w:val="-8"/>
                <w:sz w:val="26"/>
                <w:szCs w:val="28"/>
                <w:lang w:val="vi-VN"/>
              </w:rPr>
            </w:pPr>
            <w:r w:rsidRPr="0043308C">
              <w:rPr>
                <w:spacing w:val="-6"/>
                <w:sz w:val="26"/>
                <w:szCs w:val="28"/>
                <w:lang w:val="vi-VN"/>
              </w:rPr>
              <w:t xml:space="preserve">- </w:t>
            </w:r>
            <w:r w:rsidRPr="0043308C">
              <w:rPr>
                <w:rFonts w:eastAsia="Calibri"/>
                <w:sz w:val="26"/>
                <w:szCs w:val="28"/>
                <w:lang w:val="vi-VN"/>
              </w:rPr>
              <w:t>Quốc gia đầu tư: Trung Quốc</w:t>
            </w:r>
          </w:p>
          <w:p w:rsidR="00F94614" w:rsidRPr="0043308C" w:rsidRDefault="00F94614" w:rsidP="00704055">
            <w:pPr>
              <w:spacing w:line="300" w:lineRule="exact"/>
              <w:jc w:val="both"/>
              <w:rPr>
                <w:lang w:val="vi-VN"/>
              </w:rPr>
            </w:pPr>
            <w:r w:rsidRPr="0043308C">
              <w:rPr>
                <w:noProof/>
                <w:spacing w:val="-8"/>
                <w:sz w:val="26"/>
                <w:szCs w:val="28"/>
                <w:lang w:val="vi-VN"/>
              </w:rPr>
              <w:t xml:space="preserve">- </w:t>
            </w:r>
            <w:r w:rsidRPr="0043308C">
              <w:rPr>
                <w:rFonts w:eastAsia="Calibri"/>
                <w:sz w:val="26"/>
                <w:szCs w:val="28"/>
                <w:lang w:val="vi-VN"/>
              </w:rPr>
              <w:t xml:space="preserve">Tình hình hoạt động: </w:t>
            </w:r>
            <w:r w:rsidRPr="0043308C">
              <w:rPr>
                <w:rFonts w:eastAsia="Calibri"/>
                <w:noProof/>
                <w:sz w:val="26"/>
                <w:szCs w:val="28"/>
                <w:lang w:val="vi-VN"/>
              </w:rPr>
              <w:t>Đang triển khai</w:t>
            </w:r>
          </w:p>
        </w:tc>
      </w:tr>
    </w:tbl>
    <w:p w:rsidR="00251667" w:rsidRDefault="00251667"/>
    <w:sectPr w:rsidR="00251667" w:rsidSect="002516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4614"/>
    <w:rsid w:val="00251667"/>
    <w:rsid w:val="00F94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1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9869918D-6673-45EE-A41B-D7A315DCBF31}"/>
</file>

<file path=customXml/itemProps2.xml><?xml version="1.0" encoding="utf-8"?>
<ds:datastoreItem xmlns:ds="http://schemas.openxmlformats.org/officeDocument/2006/customXml" ds:itemID="{62CC5A24-1E31-4708-938D-51C9D679AB00}"/>
</file>

<file path=customXml/itemProps3.xml><?xml version="1.0" encoding="utf-8"?>
<ds:datastoreItem xmlns:ds="http://schemas.openxmlformats.org/officeDocument/2006/customXml" ds:itemID="{096F2B64-262E-4216-B021-1C56EAEE126D}"/>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2019-04-02T06:47:00Z</dcterms:created>
  <dcterms:modified xsi:type="dcterms:W3CDTF">2019-04-02T06:47:00Z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