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2"/>
        <w:gridCol w:w="6062"/>
      </w:tblGrid>
      <w:tr w:rsidR="00B735AF" w:rsidRPr="000176A0" w:rsidTr="00B735AF">
        <w:trPr>
          <w:trHeight w:val="710"/>
        </w:trPr>
        <w:tc>
          <w:tcPr>
            <w:tcW w:w="3297" w:type="dxa"/>
            <w:shd w:val="clear" w:color="auto" w:fill="auto"/>
            <w:vAlign w:val="center"/>
          </w:tcPr>
          <w:p w:rsidR="00B735AF" w:rsidRDefault="00B735AF" w:rsidP="00BA5B4B">
            <w:pPr>
              <w:spacing w:before="120" w:after="120" w:line="320" w:lineRule="exact"/>
              <w:jc w:val="both"/>
            </w:pPr>
            <w:r>
              <w:t>3E TECHNOLOGY HONG KONG COMPANY LIMITED/ NHÀ MÁY CÔNG NGHỆ ĐIỆN TỬ 3E VIỆT NAM</w:t>
            </w:r>
          </w:p>
        </w:tc>
        <w:tc>
          <w:tcPr>
            <w:tcW w:w="5627" w:type="dxa"/>
            <w:shd w:val="clear" w:color="auto" w:fill="auto"/>
            <w:vAlign w:val="center"/>
          </w:tcPr>
          <w:p w:rsidR="00B735AF" w:rsidRPr="000176A0" w:rsidRDefault="00B735AF" w:rsidP="00BA5B4B">
            <w:pPr>
              <w:spacing w:line="300" w:lineRule="exact"/>
              <w:jc w:val="both"/>
              <w:rPr>
                <w:rFonts w:eastAsia="Calibri"/>
                <w:sz w:val="28"/>
                <w:szCs w:val="28"/>
                <w:lang w:val="vi-VN"/>
              </w:rPr>
            </w:pPr>
            <w:r w:rsidRPr="000176A0">
              <w:rPr>
                <w:rFonts w:eastAsia="Calibri"/>
                <w:sz w:val="26"/>
                <w:szCs w:val="28"/>
                <w:lang w:val="vi-VN"/>
              </w:rPr>
              <w:t>- Mã số dự án:</w:t>
            </w:r>
            <w:r w:rsidRPr="000176A0">
              <w:rPr>
                <w:lang w:val="vi-VN"/>
              </w:rPr>
              <w:t xml:space="preserve">  </w:t>
            </w:r>
            <w:r>
              <w:t>7666885067</w:t>
            </w:r>
          </w:p>
          <w:p w:rsidR="00B735AF" w:rsidRPr="001F05E1" w:rsidRDefault="00B735AF" w:rsidP="00BA5B4B">
            <w:pPr>
              <w:spacing w:line="300" w:lineRule="exact"/>
              <w:jc w:val="both"/>
              <w:rPr>
                <w:rFonts w:eastAsia="Calibri"/>
                <w:sz w:val="26"/>
                <w:szCs w:val="28"/>
              </w:rPr>
            </w:pPr>
            <w:r w:rsidRPr="000176A0">
              <w:rPr>
                <w:sz w:val="26"/>
                <w:szCs w:val="28"/>
                <w:lang w:val="vi-VN"/>
              </w:rPr>
              <w:t xml:space="preserve">- </w:t>
            </w:r>
            <w:r w:rsidRPr="000176A0">
              <w:rPr>
                <w:rFonts w:eastAsia="Calibri"/>
                <w:sz w:val="26"/>
                <w:szCs w:val="28"/>
                <w:lang w:val="vi-VN"/>
              </w:rPr>
              <w:t xml:space="preserve">Cấp lần đầu ngày: </w:t>
            </w:r>
            <w:r>
              <w:rPr>
                <w:rFonts w:eastAsia="Calibri"/>
                <w:sz w:val="26"/>
                <w:szCs w:val="28"/>
              </w:rPr>
              <w:t>17/6/2024</w:t>
            </w:r>
          </w:p>
          <w:p w:rsidR="00B735AF" w:rsidRPr="000176A0" w:rsidRDefault="00B735AF" w:rsidP="00BA5B4B">
            <w:pPr>
              <w:spacing w:line="300" w:lineRule="exact"/>
              <w:jc w:val="both"/>
              <w:rPr>
                <w:rFonts w:eastAsia="Calibri"/>
                <w:noProof/>
                <w:sz w:val="26"/>
                <w:szCs w:val="28"/>
                <w:lang w:val="vi-VN"/>
              </w:rPr>
            </w:pPr>
            <w:r w:rsidRPr="000176A0">
              <w:rPr>
                <w:rFonts w:eastAsia="Calibri"/>
                <w:sz w:val="26"/>
                <w:szCs w:val="28"/>
                <w:lang w:val="vi-VN"/>
              </w:rPr>
              <w:t xml:space="preserve">- Cơ quan cấp: </w:t>
            </w:r>
            <w:r w:rsidRPr="000176A0">
              <w:rPr>
                <w:rFonts w:eastAsia="Calibri"/>
                <w:noProof/>
                <w:sz w:val="26"/>
                <w:szCs w:val="28"/>
                <w:lang w:val="vi-VN"/>
              </w:rPr>
              <w:t>BQL các KCN tỉnh Hưng Yên</w:t>
            </w:r>
          </w:p>
          <w:p w:rsidR="00B735AF" w:rsidRPr="000176A0" w:rsidRDefault="00B735AF" w:rsidP="00BA5B4B">
            <w:pPr>
              <w:spacing w:before="120" w:after="120" w:line="340" w:lineRule="exact"/>
              <w:jc w:val="both"/>
              <w:rPr>
                <w:rFonts w:eastAsia="Calibri"/>
                <w:sz w:val="26"/>
                <w:szCs w:val="28"/>
              </w:rPr>
            </w:pPr>
            <w:r w:rsidRPr="000176A0">
              <w:rPr>
                <w:rFonts w:eastAsia="Calibri"/>
                <w:noProof/>
                <w:sz w:val="26"/>
                <w:szCs w:val="28"/>
                <w:lang w:val="vi-VN"/>
              </w:rPr>
              <w:t xml:space="preserve">- </w:t>
            </w:r>
            <w:r w:rsidRPr="000176A0">
              <w:rPr>
                <w:rFonts w:eastAsia="Calibri"/>
                <w:sz w:val="26"/>
                <w:szCs w:val="28"/>
                <w:lang w:val="vi-VN"/>
              </w:rPr>
              <w:t xml:space="preserve">Tên dự án: </w:t>
            </w:r>
            <w:r>
              <w:t>NHÀ MÁY CÔNG NGHỆ ĐIỆN TỬ 3E VIỆT NAM</w:t>
            </w:r>
            <w:r w:rsidRPr="000176A0">
              <w:t>.</w:t>
            </w:r>
          </w:p>
          <w:p w:rsidR="00B735AF" w:rsidRDefault="00B735AF" w:rsidP="00BA5B4B">
            <w:pPr>
              <w:spacing w:before="120" w:after="120" w:line="340" w:lineRule="exact"/>
              <w:ind w:right="-28"/>
              <w:jc w:val="both"/>
            </w:pPr>
            <w:r w:rsidRPr="000176A0">
              <w:rPr>
                <w:rFonts w:eastAsia="Calibri"/>
                <w:sz w:val="26"/>
                <w:szCs w:val="28"/>
                <w:lang w:val="vi-VN"/>
              </w:rPr>
              <w:t>- Mục tiêu dự án:</w:t>
            </w:r>
            <w:r w:rsidRPr="000176A0">
              <w:t xml:space="preserve"> </w:t>
            </w:r>
          </w:p>
          <w:p w:rsidR="00B735AF" w:rsidRDefault="00B735AF" w:rsidP="00BA5B4B">
            <w:pPr>
              <w:spacing w:before="120" w:after="120" w:line="340" w:lineRule="exact"/>
              <w:ind w:right="-28"/>
              <w:jc w:val="both"/>
            </w:pPr>
            <w:r>
              <w:t>+ Sản xuất và gia công các sản phẩm điện tử dân dụng như: máy chơi game, bộ điều khiển, tai nghe, màn hình….</w:t>
            </w:r>
          </w:p>
          <w:p w:rsidR="00B735AF" w:rsidRDefault="00B735AF" w:rsidP="00BA5B4B">
            <w:pPr>
              <w:spacing w:before="120" w:after="120" w:line="340" w:lineRule="exact"/>
              <w:ind w:right="-28"/>
              <w:jc w:val="both"/>
            </w:pPr>
            <w:r>
              <w:t>+ Sản xuất và gia công sản phẩm kiểm tra y tế và sức khỏe như: nhiệt kế điện tử, cân điện tử, máy đo huyết áp, máy đo đường huyết, máy siêu âm….</w:t>
            </w:r>
          </w:p>
          <w:p w:rsidR="00B735AF" w:rsidRDefault="00B735AF" w:rsidP="00BA5B4B">
            <w:pPr>
              <w:spacing w:before="120" w:after="120" w:line="340" w:lineRule="exact"/>
              <w:ind w:right="-28"/>
              <w:jc w:val="both"/>
            </w:pPr>
            <w:r>
              <w:t>+ Sản xuất và gia công máy ảnh kỹ thuật số</w:t>
            </w:r>
          </w:p>
          <w:p w:rsidR="00B735AF" w:rsidRDefault="00B735AF" w:rsidP="00BA5B4B">
            <w:pPr>
              <w:spacing w:before="120" w:after="120" w:line="340" w:lineRule="exact"/>
              <w:ind w:right="-28"/>
              <w:jc w:val="both"/>
            </w:pPr>
            <w:r>
              <w:t>+ Sản xuất và gia công bộ sạc các loại</w:t>
            </w:r>
          </w:p>
          <w:p w:rsidR="00B735AF" w:rsidRDefault="00B735AF" w:rsidP="00BA5B4B">
            <w:pPr>
              <w:spacing w:before="120" w:after="120" w:line="340" w:lineRule="exact"/>
              <w:ind w:right="-28"/>
              <w:jc w:val="both"/>
            </w:pPr>
            <w:r>
              <w:t>+  Sản xuất và gia công phụ kiện cho các sản phẩm điện tử dân dụng như: máy chơi game, bộ điều khiển, tai nghe, màn hình…  Sản xuất và gia công phụ kiện cho các sản phẩm kiểm tra y tế và sức khỏe như: nhiệt kế điện tử, cân điện tử, máy đo huyết áp, máy đo đường huyết, máy siêu âm….  Sản xuất và gia công phụ kiện cho máy ảnh kỹ thuật số và bộ sạc các loại.</w:t>
            </w:r>
          </w:p>
          <w:p w:rsidR="00B735AF" w:rsidRPr="000176A0" w:rsidRDefault="00B735AF" w:rsidP="00BA5B4B">
            <w:pPr>
              <w:spacing w:before="120" w:after="120" w:line="340" w:lineRule="exact"/>
              <w:ind w:right="-28"/>
              <w:jc w:val="both"/>
            </w:pPr>
            <w:r w:rsidRPr="000176A0">
              <w:rPr>
                <w:sz w:val="26"/>
                <w:szCs w:val="28"/>
                <w:lang w:val="vi-VN"/>
              </w:rPr>
              <w:t xml:space="preserve">- </w:t>
            </w:r>
            <w:r w:rsidRPr="000176A0">
              <w:rPr>
                <w:rFonts w:eastAsia="Calibri"/>
                <w:sz w:val="26"/>
                <w:szCs w:val="28"/>
                <w:lang w:val="vi-VN"/>
              </w:rPr>
              <w:t xml:space="preserve">Địa điểm thực hiện dự án: </w:t>
            </w:r>
            <w:r>
              <w:t>Nhà xưởng XN-2 của Công ty Cổ phần đầu tư phát triển hạ tầng VNT; Khu công nghiệp Minh Đức, phường Minh Đức, thị xã Mỹ Hào, tỉnh Hưng Yên, Việt Nam.</w:t>
            </w:r>
          </w:p>
          <w:p w:rsidR="00B735AF" w:rsidRPr="000176A0" w:rsidRDefault="00B735AF" w:rsidP="00BA5B4B">
            <w:pPr>
              <w:spacing w:before="120" w:after="120" w:line="340" w:lineRule="exact"/>
              <w:jc w:val="both"/>
            </w:pPr>
            <w:r>
              <w:t>- Diện tích</w:t>
            </w:r>
            <w:r w:rsidRPr="000176A0">
              <w:t xml:space="preserve"> sử dụng (m</w:t>
            </w:r>
            <w:r w:rsidRPr="003B0CF8">
              <w:rPr>
                <w:vertAlign w:val="superscript"/>
              </w:rPr>
              <w:t>2</w:t>
            </w:r>
            <w:r w:rsidRPr="000176A0">
              <w:t xml:space="preserve">): </w:t>
            </w:r>
            <w:r>
              <w:t>2.971</w:t>
            </w:r>
          </w:p>
          <w:p w:rsidR="00B735AF" w:rsidRPr="000176A0" w:rsidRDefault="00B735AF" w:rsidP="00BA5B4B">
            <w:pPr>
              <w:spacing w:line="300" w:lineRule="exact"/>
              <w:jc w:val="both"/>
              <w:rPr>
                <w:bCs/>
                <w:spacing w:val="-2"/>
                <w:sz w:val="26"/>
                <w:szCs w:val="28"/>
                <w:lang w:val="vi-VN"/>
              </w:rPr>
            </w:pPr>
            <w:r w:rsidRPr="000176A0">
              <w:rPr>
                <w:rFonts w:eastAsia="Calibri"/>
                <w:sz w:val="26"/>
                <w:szCs w:val="28"/>
                <w:lang w:val="vi-VN"/>
              </w:rPr>
              <w:t>- Vốn đầ</w:t>
            </w:r>
            <w:r>
              <w:rPr>
                <w:rFonts w:eastAsia="Calibri"/>
                <w:sz w:val="26"/>
                <w:szCs w:val="28"/>
                <w:lang w:val="vi-VN"/>
              </w:rPr>
              <w:t>u tư đăng ký</w:t>
            </w:r>
            <w:r>
              <w:rPr>
                <w:rFonts w:eastAsia="Calibri"/>
                <w:sz w:val="26"/>
                <w:szCs w:val="28"/>
              </w:rPr>
              <w:t xml:space="preserve"> (USD)</w:t>
            </w:r>
            <w:r w:rsidRPr="000176A0">
              <w:rPr>
                <w:rFonts w:eastAsia="Calibri"/>
                <w:sz w:val="26"/>
                <w:szCs w:val="28"/>
                <w:lang w:val="vi-VN"/>
              </w:rPr>
              <w:t xml:space="preserve">: </w:t>
            </w:r>
            <w:r>
              <w:t>600.000</w:t>
            </w:r>
          </w:p>
          <w:p w:rsidR="00B735AF" w:rsidRPr="00FD3AF5" w:rsidRDefault="00B735AF" w:rsidP="00BA5B4B">
            <w:pPr>
              <w:spacing w:line="300" w:lineRule="exact"/>
              <w:jc w:val="both"/>
              <w:rPr>
                <w:noProof/>
                <w:spacing w:val="-8"/>
                <w:sz w:val="26"/>
                <w:szCs w:val="28"/>
                <w:lang w:val="vi-VN"/>
              </w:rPr>
            </w:pPr>
            <w:r w:rsidRPr="00FD3AF5">
              <w:rPr>
                <w:spacing w:val="-6"/>
                <w:sz w:val="26"/>
                <w:szCs w:val="28"/>
                <w:lang w:val="vi-VN"/>
              </w:rPr>
              <w:t xml:space="preserve">- </w:t>
            </w:r>
            <w:r w:rsidRPr="00FD3AF5">
              <w:rPr>
                <w:rFonts w:eastAsia="Calibri"/>
                <w:sz w:val="26"/>
                <w:szCs w:val="28"/>
                <w:lang w:val="vi-VN"/>
              </w:rPr>
              <w:t xml:space="preserve">Quốc gia đầu tư: </w:t>
            </w:r>
            <w:r>
              <w:t>Trung Quốc (Hong Kong)</w:t>
            </w:r>
            <w:r w:rsidRPr="00FD3AF5">
              <w:rPr>
                <w:lang w:val="vi-VN"/>
              </w:rPr>
              <w:t>.</w:t>
            </w:r>
          </w:p>
          <w:p w:rsidR="00B735AF" w:rsidRPr="000176A0" w:rsidRDefault="00B735AF" w:rsidP="00BA5B4B">
            <w:pPr>
              <w:spacing w:line="300" w:lineRule="exact"/>
              <w:jc w:val="both"/>
              <w:rPr>
                <w:lang w:val="vi-VN"/>
              </w:rPr>
            </w:pPr>
            <w:r w:rsidRPr="000176A0">
              <w:rPr>
                <w:noProof/>
                <w:spacing w:val="-8"/>
                <w:sz w:val="26"/>
                <w:szCs w:val="28"/>
                <w:lang w:val="vi-VN"/>
              </w:rPr>
              <w:t xml:space="preserve">- </w:t>
            </w:r>
            <w:r w:rsidRPr="000176A0">
              <w:rPr>
                <w:rFonts w:eastAsia="Calibri"/>
                <w:sz w:val="26"/>
                <w:szCs w:val="28"/>
                <w:lang w:val="vi-VN"/>
              </w:rPr>
              <w:t xml:space="preserve">Tình hình hoạt động: </w:t>
            </w:r>
            <w:r w:rsidRPr="000176A0">
              <w:rPr>
                <w:rFonts w:eastAsia="Calibri"/>
                <w:noProof/>
                <w:sz w:val="26"/>
                <w:szCs w:val="28"/>
                <w:lang w:val="vi-VN"/>
              </w:rPr>
              <w:t>Đang triển khai</w:t>
            </w:r>
          </w:p>
        </w:tc>
      </w:tr>
    </w:tbl>
    <w:p w:rsidR="00051345" w:rsidRDefault="00051345"/>
    <w:sectPr w:rsidR="00051345" w:rsidSect="00051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735AF"/>
    <w:rsid w:val="00051345"/>
    <w:rsid w:val="00B7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2024-07-30T01:54:00Z</dcterms:created>
  <dcterms:modified xsi:type="dcterms:W3CDTF">2024-07-30T01:54:00Z</dcterms:modified>
</cp:coreProperties>
</file>