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32" w:rsidRDefault="00566F06" w:rsidP="00566F06">
      <w:pPr>
        <w:jc w:val="center"/>
        <w:rPr>
          <w:b/>
          <w:lang w:val="vi-VN"/>
        </w:rPr>
      </w:pPr>
      <w:r w:rsidRPr="00566F06">
        <w:rPr>
          <w:b/>
        </w:rPr>
        <w:t>CÔNG TY TNHH AKIYAMA-SC (VIỆT NAM)/ NHÀ MÁY SẢN XUẤT THÉP DÂY KÉO NGUỘI AKIYAMA-SC (VIỆT NAM)</w:t>
      </w:r>
    </w:p>
    <w:p w:rsidR="00566F06" w:rsidRPr="00464E43" w:rsidRDefault="00566F06" w:rsidP="00566F06">
      <w:pPr>
        <w:spacing w:line="300" w:lineRule="exact"/>
        <w:jc w:val="both"/>
        <w:rPr>
          <w:rFonts w:eastAsia="Calibri"/>
          <w:szCs w:val="28"/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>- Mã số dự án:</w:t>
      </w:r>
      <w:r w:rsidRPr="00464E43">
        <w:rPr>
          <w:lang w:val="vi-VN"/>
        </w:rPr>
        <w:t xml:space="preserve">  </w:t>
      </w:r>
      <w:r>
        <w:t>9962295982</w:t>
      </w:r>
    </w:p>
    <w:p w:rsidR="00566F06" w:rsidRPr="00464E43" w:rsidRDefault="00566F06" w:rsidP="00566F06">
      <w:pPr>
        <w:spacing w:line="300" w:lineRule="exact"/>
        <w:jc w:val="both"/>
        <w:rPr>
          <w:rFonts w:eastAsia="Calibri"/>
          <w:sz w:val="26"/>
          <w:szCs w:val="28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24/4/2019</w:t>
      </w:r>
    </w:p>
    <w:p w:rsidR="00566F06" w:rsidRPr="00464E43" w:rsidRDefault="00566F06" w:rsidP="00566F06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 xml:space="preserve">- Cơ quan cấp: </w:t>
      </w:r>
      <w:r w:rsidRPr="00464E43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566F06" w:rsidRPr="00464E43" w:rsidRDefault="00566F06" w:rsidP="00566F06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Tên dự án: </w:t>
      </w:r>
      <w:r>
        <w:t>NHÀ MÁY SẢN XUẤT THÉP DÂY KÉO NGUỘI AKIYAMA-SC (VIỆT NAM)</w:t>
      </w:r>
      <w:r w:rsidRPr="00464E43">
        <w:rPr>
          <w:lang w:val="vi-VN"/>
        </w:rPr>
        <w:t>.</w:t>
      </w:r>
    </w:p>
    <w:p w:rsidR="00566F06" w:rsidRDefault="00566F06" w:rsidP="00566F06">
      <w:pPr>
        <w:spacing w:before="120" w:after="120" w:line="340" w:lineRule="exact"/>
        <w:ind w:right="-28"/>
        <w:jc w:val="both"/>
      </w:pPr>
      <w:r w:rsidRPr="00464E43">
        <w:rPr>
          <w:rFonts w:eastAsia="Calibri"/>
          <w:sz w:val="26"/>
          <w:szCs w:val="28"/>
          <w:lang w:val="vi-VN"/>
        </w:rPr>
        <w:t>- Mục tiêu dự án:</w:t>
      </w:r>
      <w:r w:rsidRPr="00464E43">
        <w:rPr>
          <w:sz w:val="26"/>
          <w:szCs w:val="28"/>
          <w:lang w:val="vi-VN"/>
        </w:rPr>
        <w:t xml:space="preserve"> </w:t>
      </w:r>
      <w:r>
        <w:t>Sản xuất và gia công thép dây (thép cuộn) kéo nguội từ thép hợp kim và thép không gỉ cao cấp</w:t>
      </w:r>
      <w:r w:rsidRPr="00464E43">
        <w:rPr>
          <w:lang w:val="vi-VN"/>
        </w:rPr>
        <w:t xml:space="preserve">. </w:t>
      </w:r>
    </w:p>
    <w:p w:rsidR="00566F06" w:rsidRPr="003E0161" w:rsidRDefault="00566F06" w:rsidP="00566F06">
      <w:pPr>
        <w:spacing w:before="120" w:after="120" w:line="340" w:lineRule="exact"/>
        <w:ind w:right="-28"/>
        <w:jc w:val="both"/>
      </w:pPr>
      <w:r>
        <w:t>Công ty TNHH Akiyama-SC (Việt Nam) được áp dụng quy định doanh nghiệp chế xuất.</w:t>
      </w:r>
    </w:p>
    <w:p w:rsidR="00566F06" w:rsidRPr="00464E43" w:rsidRDefault="00566F06" w:rsidP="00566F06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Trong khuôn viên dự án sản xuất thép thanh kéo nguội Akiyama – SC (Việt Nam); Lô đất số C3, KCN Thăng Long II, Liêu Xá, Yên Mỹ, Hưng Yên, Việt Nam</w:t>
      </w:r>
      <w:r w:rsidRPr="00464E43">
        <w:rPr>
          <w:lang w:val="vi-VN"/>
        </w:rPr>
        <w:t>.</w:t>
      </w:r>
    </w:p>
    <w:p w:rsidR="00566F06" w:rsidRPr="007C54F2" w:rsidRDefault="00566F06" w:rsidP="00566F06">
      <w:pPr>
        <w:spacing w:line="300" w:lineRule="exact"/>
        <w:jc w:val="both"/>
        <w:rPr>
          <w:bCs/>
          <w:spacing w:val="-2"/>
          <w:sz w:val="26"/>
          <w:szCs w:val="28"/>
        </w:rPr>
      </w:pPr>
      <w:r w:rsidRPr="00464E43">
        <w:rPr>
          <w:rFonts w:eastAsia="Calibri"/>
          <w:sz w:val="26"/>
          <w:szCs w:val="28"/>
          <w:lang w:val="vi-VN"/>
        </w:rPr>
        <w:t xml:space="preserve">- Vốn đầu tư đăng ký ( USD): </w:t>
      </w:r>
      <w:r>
        <w:t>3.000.000</w:t>
      </w:r>
    </w:p>
    <w:p w:rsidR="00566F06" w:rsidRPr="007C54F2" w:rsidRDefault="00566F06" w:rsidP="00566F06">
      <w:pPr>
        <w:spacing w:line="300" w:lineRule="exact"/>
        <w:jc w:val="both"/>
        <w:rPr>
          <w:noProof/>
          <w:spacing w:val="-8"/>
          <w:sz w:val="26"/>
          <w:szCs w:val="28"/>
        </w:rPr>
      </w:pPr>
      <w:r w:rsidRPr="00464E43">
        <w:rPr>
          <w:spacing w:val="-6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Quốc gia đầu tư: </w:t>
      </w:r>
      <w:r>
        <w:rPr>
          <w:rFonts w:eastAsia="Calibri"/>
          <w:sz w:val="26"/>
          <w:szCs w:val="28"/>
        </w:rPr>
        <w:t>Nhật Bản</w:t>
      </w:r>
    </w:p>
    <w:p w:rsidR="00566F06" w:rsidRPr="00566F06" w:rsidRDefault="00566F06" w:rsidP="00566F06">
      <w:pPr>
        <w:jc w:val="both"/>
        <w:rPr>
          <w:lang w:val="vi-VN"/>
        </w:rPr>
      </w:pPr>
      <w:r w:rsidRPr="00464E43">
        <w:rPr>
          <w:noProof/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Tình hình hoạt động: </w:t>
      </w:r>
      <w:r w:rsidRPr="00464E43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566F06" w:rsidRPr="00566F06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6F06"/>
    <w:rsid w:val="00566F06"/>
    <w:rsid w:val="005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872ACFA-F65B-41C0-BC80-D99B9E9A203F}"/>
</file>

<file path=customXml/itemProps2.xml><?xml version="1.0" encoding="utf-8"?>
<ds:datastoreItem xmlns:ds="http://schemas.openxmlformats.org/officeDocument/2006/customXml" ds:itemID="{109222C5-B9B5-422B-B530-6B4C7712BF6E}"/>
</file>

<file path=customXml/itemProps3.xml><?xml version="1.0" encoding="utf-8"?>
<ds:datastoreItem xmlns:ds="http://schemas.openxmlformats.org/officeDocument/2006/customXml" ds:itemID="{BD983747-160C-4CBE-98E3-6736BFB39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2019-07-08T01:34:00Z</dcterms:created>
  <dcterms:modified xsi:type="dcterms:W3CDTF">2019-07-08T01:35:00Z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